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bookmarkStart w:id="0" w:name="_GoBack"/>
      <w:bookmarkEnd w:id="0"/>
    </w:p>
    <w:p w:rsidR="00CF4A5C" w:rsidRPr="00CD165A" w:rsidRDefault="00CF4A5C" w:rsidP="00CF4A5C">
      <w:pPr>
        <w:bidi/>
        <w:spacing w:after="0"/>
        <w:ind w:left="-705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</w:t>
      </w:r>
    </w:p>
    <w:p w:rsidR="00CF4A5C" w:rsidRPr="00CD165A" w:rsidRDefault="00CF4A5C" w:rsidP="00CF4A5C">
      <w:pPr>
        <w:bidi/>
        <w:spacing w:after="0"/>
        <w:jc w:val="center"/>
        <w:rPr>
          <w:rFonts w:cs="B Lotus"/>
          <w:sz w:val="24"/>
          <w:szCs w:val="24"/>
          <w:rtl/>
          <w:lang w:bidi="fa-IR"/>
        </w:rPr>
      </w:pPr>
      <w:r>
        <w:rPr>
          <w:rFonts w:ascii="Arial" w:hAnsi="Arial" w:cs="B Lotus"/>
          <w:noProof/>
          <w:color w:val="0000FF"/>
          <w:sz w:val="24"/>
          <w:szCs w:val="24"/>
        </w:rPr>
        <w:drawing>
          <wp:inline distT="0" distB="0" distL="0" distR="0">
            <wp:extent cx="495300" cy="464820"/>
            <wp:effectExtent l="19050" t="0" r="0" b="0"/>
            <wp:docPr id="1" name="Picture 1" descr="http://www.google.com/images?q=tbn:O7Kd6h4ngLA5zM::ghalamonline.com/wp-content/uploads/2010/10/philo-imani.gif&amp;t=1&amp;h=90&amp;w=90&amp;usg=__J-mQMsOIrdmaLyMHbi64nuMFLAc=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m/images?q=tbn:O7Kd6h4ngLA5zM::ghalamonline.com/wp-content/uploads/2010/10/philo-imani.gif&amp;t=1&amp;h=90&amp;w=90&amp;usg=__J-mQMsOIrdmaLyMHbi64nuMFLAc=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A5C" w:rsidRPr="00CD165A" w:rsidRDefault="00CF4A5C" w:rsidP="00CF4A5C">
      <w:pPr>
        <w:bidi/>
        <w:spacing w:after="0" w:line="240" w:lineRule="auto"/>
        <w:jc w:val="center"/>
        <w:rPr>
          <w:rFonts w:cs="B Lotus"/>
          <w:sz w:val="20"/>
          <w:szCs w:val="20"/>
          <w:rtl/>
          <w:lang w:bidi="fa-IR"/>
        </w:rPr>
      </w:pPr>
      <w:r w:rsidRPr="00CD165A">
        <w:rPr>
          <w:rFonts w:cs="B Lotus" w:hint="cs"/>
          <w:sz w:val="20"/>
          <w:szCs w:val="20"/>
          <w:rtl/>
          <w:lang w:bidi="fa-IR"/>
        </w:rPr>
        <w:t>اداره کل امور فرهنگی و اجتماعی</w:t>
      </w:r>
    </w:p>
    <w:p w:rsidR="00CF4A5C" w:rsidRPr="00CD165A" w:rsidRDefault="00CF4A5C" w:rsidP="00CF4A5C">
      <w:pPr>
        <w:bidi/>
        <w:spacing w:after="0" w:line="240" w:lineRule="auto"/>
        <w:jc w:val="center"/>
        <w:rPr>
          <w:rFonts w:cs="B Lotus"/>
          <w:sz w:val="20"/>
          <w:szCs w:val="20"/>
          <w:rtl/>
          <w:lang w:bidi="fa-IR"/>
        </w:rPr>
      </w:pPr>
      <w:r w:rsidRPr="00CD165A">
        <w:rPr>
          <w:rFonts w:cs="B Lotus" w:hint="cs"/>
          <w:sz w:val="20"/>
          <w:szCs w:val="20"/>
          <w:rtl/>
          <w:lang w:bidi="fa-IR"/>
        </w:rPr>
        <w:t xml:space="preserve">معاونت مشارکت های فرهنگی و اجتماعی دانشگاهیان </w:t>
      </w:r>
    </w:p>
    <w:p w:rsidR="00CF4A5C" w:rsidRPr="00CD165A" w:rsidRDefault="00CF4A5C" w:rsidP="00CF4A5C">
      <w:pPr>
        <w:bidi/>
        <w:spacing w:after="0" w:line="240" w:lineRule="auto"/>
        <w:jc w:val="center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0"/>
          <w:szCs w:val="20"/>
          <w:rtl/>
          <w:lang w:bidi="fa-IR"/>
        </w:rPr>
        <w:t xml:space="preserve"> کانون هاي فرهنگی دانشجويان دانشگاه</w:t>
      </w:r>
      <w:r w:rsidRPr="00CD165A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CF4A5C" w:rsidRPr="00CD165A" w:rsidRDefault="00CF4A5C" w:rsidP="00CF4A5C">
      <w:pPr>
        <w:bidi/>
        <w:spacing w:after="0"/>
        <w:rPr>
          <w:rFonts w:cs="B Lotus"/>
          <w:b/>
          <w:bCs/>
          <w:sz w:val="24"/>
          <w:szCs w:val="24"/>
          <w:u w:val="single"/>
          <w:lang w:bidi="fa-IR"/>
        </w:rPr>
      </w:pPr>
    </w:p>
    <w:p w:rsidR="00CF4A5C" w:rsidRPr="00CD165A" w:rsidRDefault="00CF4A5C" w:rsidP="00C204FE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rtl/>
          <w:lang w:bidi="fa-IR"/>
        </w:rPr>
        <w:t>اساسنامه کانون فرهنگی</w:t>
      </w:r>
      <w:r w:rsidR="000035FE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C204FE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8F34E9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="00C204FE">
        <w:rPr>
          <w:rFonts w:cs="B Lotus" w:hint="cs"/>
          <w:b/>
          <w:bCs/>
          <w:sz w:val="24"/>
          <w:szCs w:val="24"/>
          <w:rtl/>
          <w:lang w:bidi="fa-IR"/>
        </w:rPr>
        <w:t xml:space="preserve">    </w:t>
      </w:r>
      <w:r w:rsidRPr="00CD165A">
        <w:rPr>
          <w:rFonts w:cs="B Lotus" w:hint="cs"/>
          <w:b/>
          <w:bCs/>
          <w:sz w:val="24"/>
          <w:szCs w:val="24"/>
          <w:rtl/>
          <w:lang w:bidi="fa-IR"/>
        </w:rPr>
        <w:t>دانشجویان دانشگاه تهران</w:t>
      </w:r>
    </w:p>
    <w:p w:rsidR="00CF4A5C" w:rsidRPr="00CD165A" w:rsidRDefault="00CF4A5C" w:rsidP="00CF4A5C">
      <w:pPr>
        <w:bidi/>
        <w:spacing w:after="0"/>
        <w:rPr>
          <w:rFonts w:cs="B Lotus"/>
          <w:b/>
          <w:bCs/>
          <w:sz w:val="24"/>
          <w:szCs w:val="24"/>
          <w:u w:val="single"/>
          <w:lang w:bidi="fa-IR"/>
        </w:rPr>
      </w:pPr>
    </w:p>
    <w:p w:rsidR="00CF4A5C" w:rsidRPr="00CD165A" w:rsidRDefault="00CF4A5C" w:rsidP="00CF4A5C">
      <w:pPr>
        <w:bidi/>
        <w:spacing w:after="0"/>
        <w:rPr>
          <w:rFonts w:cs="B Lotus"/>
          <w:b/>
          <w:bCs/>
          <w:sz w:val="24"/>
          <w:szCs w:val="24"/>
          <w:u w:val="single"/>
          <w:lang w:bidi="fa-IR"/>
        </w:rPr>
      </w:pPr>
      <w:r w:rsidRPr="00CD165A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فصل یکم: تعریف و اهداف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b/>
          <w:bCs/>
          <w:sz w:val="24"/>
          <w:szCs w:val="24"/>
          <w:u w:val="single"/>
          <w:rtl/>
          <w:lang w:bidi="fa-IR"/>
        </w:rPr>
      </w:pPr>
    </w:p>
    <w:p w:rsidR="00CF4A5C" w:rsidRPr="00CD165A" w:rsidRDefault="00CF4A5C" w:rsidP="00CF4A5C">
      <w:pPr>
        <w:bidi/>
        <w:spacing w:after="0"/>
        <w:jc w:val="both"/>
        <w:rPr>
          <w:rFonts w:cs="B Lotus"/>
          <w:b/>
          <w:bCs/>
          <w:sz w:val="24"/>
          <w:szCs w:val="24"/>
          <w:lang w:bidi="fa-IR"/>
        </w:rPr>
      </w:pPr>
      <w:r w:rsidRPr="00CD165A">
        <w:rPr>
          <w:rFonts w:cs="B Lotus" w:hint="cs"/>
          <w:b/>
          <w:bCs/>
          <w:sz w:val="24"/>
          <w:szCs w:val="24"/>
          <w:rtl/>
          <w:lang w:bidi="fa-IR"/>
        </w:rPr>
        <w:t>ماده 1- تعریف</w:t>
      </w:r>
    </w:p>
    <w:p w:rsidR="00CF4A5C" w:rsidRPr="00CD165A" w:rsidRDefault="00CF4A5C" w:rsidP="00C204FE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</w:rPr>
        <w:t>كانون</w:t>
      </w:r>
      <w:r>
        <w:rPr>
          <w:rFonts w:cs="B Lotus" w:hint="cs"/>
          <w:sz w:val="24"/>
          <w:szCs w:val="24"/>
          <w:rtl/>
        </w:rPr>
        <w:t xml:space="preserve"> </w:t>
      </w:r>
      <w:r w:rsidR="00C204FE">
        <w:rPr>
          <w:rFonts w:cs="B Lotus" w:hint="cs"/>
          <w:sz w:val="24"/>
          <w:szCs w:val="24"/>
          <w:rtl/>
        </w:rPr>
        <w:t xml:space="preserve">    </w:t>
      </w:r>
      <w:r w:rsidRPr="00CD165A">
        <w:rPr>
          <w:rFonts w:cs="B Lotus" w:hint="cs"/>
          <w:sz w:val="24"/>
          <w:szCs w:val="24"/>
          <w:rtl/>
        </w:rPr>
        <w:t xml:space="preserve">نهادي است متشكل از دانشجويان دانشگاه تهران كه </w:t>
      </w:r>
      <w:r w:rsidRPr="00CD165A">
        <w:rPr>
          <w:rFonts w:cs="B Lotus" w:hint="cs"/>
          <w:sz w:val="24"/>
          <w:szCs w:val="24"/>
          <w:rtl/>
          <w:lang w:bidi="fa-IR"/>
        </w:rPr>
        <w:t>مطابق اين اساسنامه و</w:t>
      </w:r>
      <w:r w:rsidRPr="00CD165A">
        <w:rPr>
          <w:rFonts w:cs="B Lotus" w:hint="cs"/>
          <w:sz w:val="24"/>
          <w:szCs w:val="24"/>
          <w:rtl/>
        </w:rPr>
        <w:t xml:space="preserve">در چارچوب </w:t>
      </w:r>
      <w:r w:rsidRPr="00CD165A">
        <w:rPr>
          <w:rFonts w:cs="B Lotus" w:hint="cs"/>
          <w:sz w:val="24"/>
          <w:szCs w:val="24"/>
          <w:rtl/>
          <w:lang w:bidi="fa-IR"/>
        </w:rPr>
        <w:t>آيين نامه كانون هاي فرهنگي دانشجويان دانشگاه ها و موسسات آموزش عالي</w:t>
      </w:r>
      <w:r w:rsidRPr="00CD165A">
        <w:rPr>
          <w:rFonts w:cs="B Lotus" w:hint="cs"/>
          <w:sz w:val="24"/>
          <w:szCs w:val="24"/>
          <w:rtl/>
        </w:rPr>
        <w:t xml:space="preserve"> و زير نظر ادارة كل امور فرهنگي واجتماعي دانشگاه تهران فعاليت مي‌كند. 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CF4A5C" w:rsidRPr="00CD165A" w:rsidRDefault="00CF4A5C" w:rsidP="00C204FE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توضیح1: در این اساسنامه هر جا لفظ"کانون"بکار رفته است منظور"کانون</w:t>
      </w:r>
      <w:r w:rsidR="000035FE" w:rsidRPr="000035FE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7220E5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</w:t>
      </w:r>
      <w:r w:rsidR="00C204FE">
        <w:rPr>
          <w:rFonts w:cs="B Lotus" w:hint="cs"/>
          <w:sz w:val="24"/>
          <w:szCs w:val="24"/>
          <w:rtl/>
          <w:lang w:bidi="fa-IR"/>
        </w:rPr>
        <w:t xml:space="preserve">      </w:t>
      </w:r>
      <w:r w:rsidRPr="00CD165A">
        <w:rPr>
          <w:rFonts w:cs="B Lotus" w:hint="cs"/>
          <w:sz w:val="24"/>
          <w:szCs w:val="24"/>
          <w:rtl/>
          <w:lang w:bidi="fa-IR"/>
        </w:rPr>
        <w:t>دانشجویان دانشگاه تهران" می باشد.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توضیح 2:"اداره كل امور فرهنگي واجتماعي دانشگاه" دراين اساسنامه به اختصار "اداره كل"ناميده مي‌شود.</w:t>
      </w:r>
    </w:p>
    <w:p w:rsidR="00CF4A5C" w:rsidRDefault="00CF4A5C" w:rsidP="00B93212">
      <w:pPr>
        <w:bidi/>
        <w:spacing w:after="0"/>
        <w:rPr>
          <w:rFonts w:cs="B Lotus"/>
          <w:b/>
          <w:bCs/>
          <w:sz w:val="24"/>
          <w:szCs w:val="24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rtl/>
          <w:lang w:bidi="fa-IR"/>
        </w:rPr>
        <w:t xml:space="preserve"> ماده 2- اهداف کانون:</w:t>
      </w:r>
    </w:p>
    <w:p w:rsidR="00B93212" w:rsidRDefault="001520ED" w:rsidP="001520ED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الف:</w:t>
      </w:r>
    </w:p>
    <w:p w:rsidR="001520ED" w:rsidRDefault="001520ED" w:rsidP="001520ED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ب- </w:t>
      </w:r>
    </w:p>
    <w:p w:rsidR="001520ED" w:rsidRDefault="001520ED" w:rsidP="001520ED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ج-</w:t>
      </w:r>
    </w:p>
    <w:p w:rsidR="001520ED" w:rsidRDefault="001520ED" w:rsidP="001520ED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د-</w:t>
      </w:r>
    </w:p>
    <w:p w:rsidR="001520ED" w:rsidRDefault="001520ED" w:rsidP="001520ED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ه-</w:t>
      </w:r>
    </w:p>
    <w:p w:rsidR="001520ED" w:rsidRPr="00E05F86" w:rsidRDefault="001520ED" w:rsidP="001520ED">
      <w:pPr>
        <w:spacing w:after="0"/>
        <w:jc w:val="right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و-</w:t>
      </w:r>
    </w:p>
    <w:p w:rsidR="00CF4A5C" w:rsidRDefault="00CF4A5C" w:rsidP="00B93212">
      <w:pPr>
        <w:spacing w:after="0"/>
        <w:jc w:val="right"/>
        <w:rPr>
          <w:rFonts w:cs="B Lotus"/>
          <w:b/>
          <w:bCs/>
          <w:sz w:val="24"/>
          <w:szCs w:val="24"/>
          <w:lang w:bidi="fa-IR"/>
        </w:rPr>
      </w:pPr>
    </w:p>
    <w:p w:rsidR="00CF4A5C" w:rsidRPr="00CD165A" w:rsidRDefault="00CF4A5C" w:rsidP="00CF4A5C">
      <w:pPr>
        <w:bidi/>
        <w:spacing w:after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فصل دوم: عضویت در کانون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 xml:space="preserve"> ماده3- عضویت در کانون مطابق ماده (3) آیین نامه تشکیل کانون های فرهنگی دانشجویان با مراجعه به دفتر کانون و تکمیل فرم عضویت امکان پذیر است.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ماده 4- اعضایی که در کمیته های کانون فعالیت می نمایند به عنوان اعضای فعال شناخته شده، از تسهیلات ویژه‌ای که در آیین نامه اجرایی پیش بینی شده است بهره مند می‌شوند.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lastRenderedPageBreak/>
        <w:t>ماده 5- لغو یا تعلیق عضویت بر اساس ماده(3) آیین نامه تشکیل کانون‌های فرهنگی دانشجویان و مطابق آیین نامه انضباطی کانون صورت می پذیرد.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ماده 6- عضویت در شورای عمومی و شورای مرکزی سایر کانون ها مغایر با عضویت در شورای عمومی کانون نیست.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</w:p>
    <w:p w:rsidR="00CF4A5C" w:rsidRPr="00CD165A" w:rsidRDefault="00CF4A5C" w:rsidP="00CF4A5C">
      <w:pPr>
        <w:bidi/>
        <w:spacing w:after="0"/>
        <w:jc w:val="both"/>
        <w:rPr>
          <w:rFonts w:cs="B Lotus"/>
          <w:b/>
          <w:bCs/>
          <w:sz w:val="24"/>
          <w:szCs w:val="24"/>
          <w:u w:val="single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فصل سوم: ارکان کانون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rtl/>
          <w:lang w:bidi="fa-IR"/>
        </w:rPr>
        <w:t>ماده 7- شورای عمومی کانون: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1-7- این شورا متشکل از دانشجویانی است که مطابق فصل دوم این اساسنامه عضو کانون هستند.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2-7-شورای عمومی کانون دست کم سالی یک بار به دعوت شورای مرکزی کانون تشکیل جلسه می دهد.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تبصره: به در خواست 3/1 اعضای مجمع یا به درخواست شورای مرکزی کانون، جلسات فوق العاده شورای عمومی با دستور جلسه مشخص تشکیل می گردد. جلسات فوق العاده شورای عمومی کانون با حضور 2/1 اعضاء رسمی است.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3-7- با توافق3/1 کل اعضای شورای عمومی (که در انتخابات شورای مرکزی حضور داشته اند) مبنی بر عدم کفایت اعضای شورای مرکزی منتخب و با تایید معاونت دانشجویی فرهنگی، شورای مرکزی منحل شده، انتخابات زود هنگام برگزار خواهد شد.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 xml:space="preserve">4-7 </w:t>
      </w:r>
      <w:r w:rsidRPr="00CD165A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CD165A">
        <w:rPr>
          <w:rFonts w:cs="B Lotus" w:hint="cs"/>
          <w:sz w:val="24"/>
          <w:szCs w:val="24"/>
          <w:rtl/>
          <w:lang w:bidi="fa-IR"/>
        </w:rPr>
        <w:t xml:space="preserve"> رسميت جلسات و ... منطبق با ماده(4)آيين‌نامه تشكيل كانون‌هاي فرهنگي دانشجويان مي‌باشد.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rtl/>
          <w:lang w:bidi="fa-IR"/>
        </w:rPr>
        <w:t>ماده 8- شورای مرکزی کانون: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1-8- شورای مرکزی کانون متشکل از 5 عضو اصلی و 2 عضو علی البدل می باشد که در انتخابات شورای عمومی از میان اعضاء مطابق آئین نامه انتخابات کانون به مدت یک سال برگزیده می شوند.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تبصره 1- چنانچه به هر دلیلی یکی از اعضاء شورای مرکزی از عضویت انصراف دهد یا مطابق آئین نامه انضباطی و با تصویب چهار نفر از اعضاء شورای مرکزی عدم صلاحیت وی ثابت شود عضویت وی در شورای مرکزی لغو شود،اولین عضو علی البدل جایگزین وی خواهد شد.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 xml:space="preserve">تبصره 2- با برکناری هر یک از اعضاء علی البدل مطابق آئین نامه انضباطی و یا پیوستن وی به شورای مرکزی به عنوان عضو اصلی، به ترتیب کاندیدایی که بیشترین رأی را کسب کرده است، جایگزین وی خواهد شد. 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u w:val="single"/>
          <w:rtl/>
          <w:lang w:bidi="fa-IR"/>
        </w:rPr>
      </w:pPr>
      <w:r w:rsidRPr="00CD165A">
        <w:rPr>
          <w:rFonts w:cs="B Lotus" w:hint="cs"/>
          <w:sz w:val="24"/>
          <w:szCs w:val="24"/>
          <w:u w:val="single"/>
          <w:rtl/>
          <w:lang w:bidi="fa-IR"/>
        </w:rPr>
        <w:t xml:space="preserve">تبصره3- هنگامی‌که سه نفر از اعضاء شورای مرکزی به هردلیل تغییر کنند انتخابات زود هنگام برگزار خواهد شد.           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2-8- جلسات شورای مرکزی با حضور دست کم سه عضو اصلی رسمیت می یابد و مباحث مطروحه در جلسه با دست کم نصف بعلاوه يك رأی حاضرين به تصویب می رسد.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تبصره: در صورت غیبت هریک از اعضای اصلی در یک جلسه،اعضای علی البدل به تربیت آرای ماخوذه، در آن جلسه حق رأی می‌یابند.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3-8- برنامه ریزی و اداره جلسات شورای مرکزی بر عهده دبیر شورا است که در اولین جلسه شورا برای مدت یک‌سال انتخاب می‌شود. دبیر شورای مرکزی، دبیر کانون نیز می باشد.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تبصره: عزل دبیر کانون و تبدیل او به عضو عادی شورای مرکزی مطابق آیین نامه انضباطی و با رای گیری سه نفر از اعضای اصلی شورای مرکزی صورت می پذیرد.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lastRenderedPageBreak/>
        <w:t>4-8- با توجه به ضرورت، شورای مرکزی می تواند با نظر اکثریت اعضا افرادی را برای حضور در جلسه دعوت نماید.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rtl/>
          <w:lang w:bidi="fa-IR"/>
        </w:rPr>
        <w:t>ماده9- کمیته های کانون</w:t>
      </w:r>
      <w:r w:rsidRPr="00CD165A">
        <w:rPr>
          <w:rFonts w:cs="B Lotus" w:hint="cs"/>
          <w:sz w:val="24"/>
          <w:szCs w:val="24"/>
          <w:rtl/>
          <w:lang w:bidi="fa-IR"/>
        </w:rPr>
        <w:t>: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1-9- کمیته‌های کانون، گروه‌های کاری فعال در کانون می‌باشند که بر حسب ضرورت تحت نظارت شورای مرکزی‌کانون به صورت مقطعی(موقت) یا دائمی تشکیل می‌شود و در حوزه هایی نظیر آموزش، پژوهش، اطلاع رسانی و ارتباطات، برگزاری مراسم، انتشار نشریه کانون و... فعالیت می‌نمایند.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تبصره:براي انتشارنشريه به صاحب‌امتيازي كانون،اخذ پروانه انتشار ازسوي كميته ناظر برنشريات دانشگاهي دانشگاه،الزامي است.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2-9- هر یک از کمیته ها با مسئولیت یکی از اعضای شورای مرکزی و یا با نظارت مستقیم وی توسط یکی از اعضای شورای عمومی اداره می شود.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تبصره: در صورت عدم توافق بین اعضای شورای مرکزی برای تصدی مسئولیت کمیته ها حق انتخاب با کسی است که آرای بیشتری را کسب نموده است.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3-9- عضویت در کمیته ها در درجه اول از میان کاندیداهای غیر منتخب شورای مرکزی و در درجه دوم از بین اعضای شورای عمومی به شکل انتصابی و زیر نظر شورای مرکزی صورت می پذیرد.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4-9- تشکیل کمیته های کانون، انحلال و یا تمدید فعالیت آنها در هر دوره به پیشنهاد شورای مرکزی صورت می پذیرد.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5-9- برنامه ها و دستورالعمل فعالیت کمیته ها توسط شورای مرکزی تنظیم می گردد.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u w:val="single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u w:val="single"/>
          <w:rtl/>
          <w:lang w:bidi="fa-IR"/>
        </w:rPr>
        <w:t xml:space="preserve">فصل چهارم: شرح وظایف ارکان کانون 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rtl/>
          <w:lang w:bidi="fa-IR"/>
        </w:rPr>
        <w:t>ماده10- وظایف شورای عمومی کانون: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الف- تصویب اساسنامه پیشنهادی هيات موسس وپايبندي به اصول،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CD165A">
        <w:rPr>
          <w:rFonts w:cs="B Lotus" w:hint="cs"/>
          <w:sz w:val="24"/>
          <w:szCs w:val="24"/>
          <w:rtl/>
          <w:lang w:bidi="fa-IR"/>
        </w:rPr>
        <w:t>مقررات،آيين‌نامه‌ها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CD165A">
        <w:rPr>
          <w:rFonts w:cs="B Lotus" w:hint="cs"/>
          <w:sz w:val="24"/>
          <w:szCs w:val="24"/>
          <w:rtl/>
          <w:lang w:bidi="fa-IR"/>
        </w:rPr>
        <w:t xml:space="preserve">وكليه مفاد اساسنامه كانون 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ب-انتخاب اعضای شورای مرکزی (مطابق آیین نامه اجرایی) کانون ب</w:t>
      </w:r>
      <w:r>
        <w:rPr>
          <w:rFonts w:cs="B Lotus" w:hint="cs"/>
          <w:sz w:val="24"/>
          <w:szCs w:val="24"/>
          <w:rtl/>
          <w:lang w:bidi="fa-IR"/>
        </w:rPr>
        <w:t>ه مدت یکسال</w:t>
      </w:r>
      <w:r w:rsidRPr="00CD165A">
        <w:rPr>
          <w:rFonts w:cs="B Lotus" w:hint="cs"/>
          <w:sz w:val="24"/>
          <w:szCs w:val="24"/>
          <w:rtl/>
          <w:lang w:bidi="fa-IR"/>
        </w:rPr>
        <w:t xml:space="preserve"> و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CD165A">
        <w:rPr>
          <w:rFonts w:cs="B Lotus" w:hint="cs"/>
          <w:sz w:val="24"/>
          <w:szCs w:val="24"/>
          <w:rtl/>
          <w:lang w:bidi="fa-IR"/>
        </w:rPr>
        <w:t>استيضاح آنان.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ج- تصویب تغییرات و اصلاحات پیشنهادی شورای مرکزی در اساسنامه و آیین نامه‌های کانون.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د-همكاري منظم و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CD165A">
        <w:rPr>
          <w:rFonts w:cs="B Lotus" w:hint="cs"/>
          <w:sz w:val="24"/>
          <w:szCs w:val="24"/>
          <w:rtl/>
          <w:lang w:bidi="fa-IR"/>
        </w:rPr>
        <w:t>فعال با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CD165A">
        <w:rPr>
          <w:rFonts w:cs="B Lotus" w:hint="cs"/>
          <w:sz w:val="24"/>
          <w:szCs w:val="24"/>
          <w:rtl/>
          <w:lang w:bidi="fa-IR"/>
        </w:rPr>
        <w:t>كانون در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CD165A">
        <w:rPr>
          <w:rFonts w:cs="B Lotus" w:hint="cs"/>
          <w:sz w:val="24"/>
          <w:szCs w:val="24"/>
          <w:rtl/>
          <w:lang w:bidi="fa-IR"/>
        </w:rPr>
        <w:t>مواقع مورد نياز وشركت درانتخابات سالانه كانون.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rtl/>
          <w:lang w:bidi="fa-IR"/>
        </w:rPr>
        <w:t>ماده 11- وظایف شورای مرکزی کانون: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الف- تنظیم تقویم فعالیت‌های کانون، تعیین بودجه برای آنها و نظارت بر روند اجرایی این فعاليت‌ها.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تبصره: شورای مرکزی موظف است فهرست دقیق برنامه های کانون و برآورد بودجه آنها را برای نیم سال اول تا پایان شهریور ماه و برای نیم سال دوم تا پایان بهمن ماه تنظیم نموده به مسئول دبيرخانه كميته راهبري کانون‌هاي فرهنگي دانشجويان ارائه نماید.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ب- تشکیل کمیته های كانون مطابق اساسنامه، نظارت برنحوه فعالیت آنها و تعیین تسهیلات ویژه برای اعضای کمیته ها با توجه به کیفیت کار آنها.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ج- تدوین آیین نامه های ضروری، تغییر و اصلاح اساسنامه و آیین نامه ها بر حسب ضرورت و ارائه آن به شورای عمومی جهت تصویب.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د- برگزاری انتخابات شورای مرکزی مطابق آیین نامه انتخاباتی کانون.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lastRenderedPageBreak/>
        <w:t xml:space="preserve">ه- تنظیم گزارش عملکردها و فعالیت‌های کانون در هر نیم سال و ارائه آن به شورای عمومی و معاونت مشاركت‌هاي فرهنگي و اجتماعي دانشگاهيان اداره كل. 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و- تصمیم گیری در خصوص انحلال عضویت اعضا مطابق آیین نامه انضباطی.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ز- تصمیم </w:t>
      </w:r>
      <w:r w:rsidRPr="00CD165A">
        <w:rPr>
          <w:rFonts w:cs="B Lotus" w:hint="cs"/>
          <w:sz w:val="24"/>
          <w:szCs w:val="24"/>
          <w:rtl/>
          <w:lang w:bidi="fa-IR"/>
        </w:rPr>
        <w:t>گیری در خصوص مسائل جاری کانون و امور مربوط به اعضای کانون، بررسی و پیگیری پیشنهادات ارائه شده از سوی‌ اعضا کمیته‌ها 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ح- حضور در دفتر کانون به مدت دست کم ...</w:t>
      </w:r>
      <w:r>
        <w:rPr>
          <w:rFonts w:cs="B Lotus" w:hint="cs"/>
          <w:sz w:val="24"/>
          <w:szCs w:val="24"/>
          <w:rtl/>
          <w:lang w:bidi="fa-IR"/>
        </w:rPr>
        <w:t>..</w:t>
      </w:r>
      <w:r w:rsidRPr="00CD165A">
        <w:rPr>
          <w:rFonts w:cs="B Lotus" w:hint="cs"/>
          <w:sz w:val="24"/>
          <w:szCs w:val="24"/>
          <w:rtl/>
          <w:lang w:bidi="fa-IR"/>
        </w:rPr>
        <w:t xml:space="preserve">  ساعت در هفته و تشکیل حداقل یک جلسه هر دو هفته یکبار برای برنامه‌ریزی و نظارت بر اجرای فعالیت‌ها.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تبصره: در تعطیلات دانشگاهی با توافق اعضای شورای مرکزی، ضمن پایبندی به وظایف خود، ساعات حضور در کانون و تعداد جلسات قابل تغییر است.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ط- معرفی نماینده کانون به"اداره كل" براي معرفي وحضوردر مجامع كانون‌هاي فرهنگي دانشجویان دانشگاه‌هاي كشور.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rtl/>
          <w:lang w:bidi="fa-IR"/>
        </w:rPr>
        <w:t>ماده 12- وظایف دبیر کانون: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الف- تعیین زمان جلسات شورای مرکزی و اطلاع رسانی به تمامی اعضا اعم از اصلی و علی البدل.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تبصره: دبیر می‌تواند مسئولیت اطلاع رسانی را به صورت مقطعی یا دائمی به یکی دیگر از اعضای شورای مرکزی(با توافق طرفین) واگذار نماید.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 xml:space="preserve">ب- طرح دستور کار جلسات كانون و ارائه طرح وبرنامه مصوب كانون به دبيرخانه كميته راهبري كانون‌هاي فرهنگي دانشگاه وپيگيري براي تصويب آنها درجلسات كميته راهبري كانون‌هاي فرهنگي دانشگاه ازطريق دبيرخانه كميته.  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ج- نظارت بر روند اجرایی فعالیت‌های کانون.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د- نظارت بر امور مالی کانون.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تبصره: دبیر موظف است گزارش فعالیت‌های مالی را با درخواست اعضای شورای مرکزی،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CD165A">
        <w:rPr>
          <w:rFonts w:cs="B Lotus" w:hint="cs"/>
          <w:sz w:val="24"/>
          <w:szCs w:val="24"/>
          <w:rtl/>
          <w:lang w:bidi="fa-IR"/>
        </w:rPr>
        <w:t>در اختیار ایشان قرار دهد.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ه- تصمیم گیری در موارد اضطراری در صورت عدم دسترسی به اعضای شورای مرکزی.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تبصره: مسئولیت این تصمیم گیری مستقیماً به شخص دبیر بر می‌گردد.</w:t>
      </w:r>
    </w:p>
    <w:p w:rsidR="00CF4A5C" w:rsidRPr="00CD165A" w:rsidRDefault="00CF4A5C" w:rsidP="00CF4A5C">
      <w:pPr>
        <w:bidi/>
        <w:spacing w:after="0"/>
        <w:jc w:val="both"/>
        <w:rPr>
          <w:rFonts w:ascii="TFArdent" w:hAnsi="TFArdent"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و- شرکت در جلسات شورای هماهنگي‌کانون‌های فرهنگی</w:t>
      </w:r>
      <w:r w:rsidRPr="00CD165A">
        <w:rPr>
          <w:rFonts w:ascii="TFArdent" w:hAnsi="TFArdent" w:cs="B Lotus" w:hint="cs"/>
          <w:sz w:val="24"/>
          <w:szCs w:val="24"/>
          <w:rtl/>
          <w:lang w:bidi="fa-IR"/>
        </w:rPr>
        <w:t xml:space="preserve"> دانشگاه و انتقال مصوبات این شورا به شورای مرکزی کانون.</w:t>
      </w:r>
    </w:p>
    <w:p w:rsidR="00CF4A5C" w:rsidRPr="00CD165A" w:rsidRDefault="00CF4A5C" w:rsidP="00CF4A5C">
      <w:pPr>
        <w:bidi/>
        <w:spacing w:after="0"/>
        <w:jc w:val="both"/>
        <w:rPr>
          <w:rFonts w:ascii="TFArdent" w:hAnsi="TFArdent" w:cs="B Lotus"/>
          <w:sz w:val="24"/>
          <w:szCs w:val="24"/>
          <w:rtl/>
          <w:lang w:bidi="fa-IR"/>
        </w:rPr>
      </w:pPr>
      <w:r w:rsidRPr="00CD165A">
        <w:rPr>
          <w:rFonts w:ascii="TFArdent" w:hAnsi="TFArdent" w:cs="B Lotus" w:hint="cs"/>
          <w:sz w:val="24"/>
          <w:szCs w:val="24"/>
          <w:rtl/>
          <w:lang w:bidi="fa-IR"/>
        </w:rPr>
        <w:t>ز- تعیین منشی جلسات، تنظیم صورت جلسات و ارائه آن به مسئول دبيرخانه كميته راهبري كانون‌هاي فرهنگي دانشجويان دانشگاه،جهت اطلاع از روند فعالیت کانون.</w:t>
      </w:r>
    </w:p>
    <w:p w:rsidR="00CF4A5C" w:rsidRPr="00CD165A" w:rsidRDefault="00CF4A5C" w:rsidP="00CF4A5C">
      <w:pPr>
        <w:bidi/>
        <w:spacing w:after="0"/>
        <w:jc w:val="both"/>
        <w:rPr>
          <w:rFonts w:ascii="TFArdent" w:hAnsi="TFArdent" w:cs="B Lotus"/>
          <w:b/>
          <w:bCs/>
          <w:sz w:val="24"/>
          <w:szCs w:val="24"/>
          <w:rtl/>
          <w:lang w:bidi="fa-IR"/>
        </w:rPr>
      </w:pPr>
      <w:r w:rsidRPr="00CD165A">
        <w:rPr>
          <w:rFonts w:ascii="TFArdent" w:hAnsi="TFArdent" w:cs="B Lotus" w:hint="cs"/>
          <w:b/>
          <w:bCs/>
          <w:sz w:val="24"/>
          <w:szCs w:val="24"/>
          <w:rtl/>
          <w:lang w:bidi="fa-IR"/>
        </w:rPr>
        <w:t xml:space="preserve">ماده13: </w:t>
      </w:r>
      <w:r w:rsidRPr="00CD165A">
        <w:rPr>
          <w:rFonts w:ascii="TFArdent" w:hAnsi="TFArdent" w:cs="B Lotus" w:hint="cs"/>
          <w:sz w:val="24"/>
          <w:szCs w:val="24"/>
          <w:rtl/>
          <w:lang w:bidi="fa-IR"/>
        </w:rPr>
        <w:t>.</w:t>
      </w:r>
    </w:p>
    <w:p w:rsidR="00CF4A5C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</w:rPr>
      </w:pPr>
      <w:r w:rsidRPr="00CD165A">
        <w:rPr>
          <w:rFonts w:ascii="TFArdent" w:hAnsi="TFArdent" w:cs="B Lotus" w:hint="cs"/>
          <w:sz w:val="24"/>
          <w:szCs w:val="24"/>
          <w:rtl/>
          <w:lang w:bidi="fa-IR"/>
        </w:rPr>
        <w:t>این اساسنامه در 4 فصل. 13 ماده و 13 تبصره درتاريخ                  به تصويب اعضاي شوراي عمومي كانون فرهنگي                              دانشگاه تهران رسيد.</w:t>
      </w:r>
    </w:p>
    <w:p w:rsidR="00CF4A5C" w:rsidRPr="00CD165A" w:rsidRDefault="00CF4A5C" w:rsidP="00CF4A5C">
      <w:pPr>
        <w:rPr>
          <w:rFonts w:cs="B Lotus"/>
          <w:sz w:val="24"/>
          <w:szCs w:val="24"/>
        </w:rPr>
      </w:pPr>
    </w:p>
    <w:p w:rsidR="008D79A3" w:rsidRDefault="008D79A3"/>
    <w:sectPr w:rsidR="008D79A3" w:rsidSect="00BC1E4B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FArdent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5C"/>
    <w:rsid w:val="000035FE"/>
    <w:rsid w:val="00030047"/>
    <w:rsid w:val="00057A1F"/>
    <w:rsid w:val="001520ED"/>
    <w:rsid w:val="001714F8"/>
    <w:rsid w:val="0039791E"/>
    <w:rsid w:val="005500AC"/>
    <w:rsid w:val="007220E5"/>
    <w:rsid w:val="0077311C"/>
    <w:rsid w:val="00775EAE"/>
    <w:rsid w:val="007A422D"/>
    <w:rsid w:val="008D79A3"/>
    <w:rsid w:val="008F34E9"/>
    <w:rsid w:val="009B26CE"/>
    <w:rsid w:val="00A4655E"/>
    <w:rsid w:val="00A65846"/>
    <w:rsid w:val="00A84764"/>
    <w:rsid w:val="00B93212"/>
    <w:rsid w:val="00C204FE"/>
    <w:rsid w:val="00C6771B"/>
    <w:rsid w:val="00CF4A5C"/>
    <w:rsid w:val="00D01079"/>
    <w:rsid w:val="00E248E2"/>
    <w:rsid w:val="00F211FB"/>
    <w:rsid w:val="00F2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272F9C-607A-4C39-B01B-8D6DC966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A5C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11C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11C"/>
    <w:pPr>
      <w:keepNext/>
      <w:keepLines/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3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7311C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311C"/>
    <w:pPr>
      <w:bidi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5C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imgurl=http://ghalamonline.com/wp-content/uploads/2010/10/philo-imani.gif&amp;imgrefurl=http://ghalamonline.com/?p=28344&amp;h=133&amp;w=134&amp;sz=4&amp;tbnid=O7Kd6h4ngLA5zM:&amp;tbnh=91&amp;tbnw=92&amp;prev=/images?q=%D8%A2%D8%B1%D9%85+%D8%AF%D8%A7%D9%86%D8%B4%DA%AF%D8%A7%D9%87+%D8%AA%D9%87%D8%B1%D8%A7%D9%86&amp;zoom=1&amp;q=%D8%A2%D8%B1%D9%85+%D8%AF%D8%A7%D9%86%D8%B4%DA%AF%D8%A7%D9%87+%D8%AA%D9%87%D8%B1%D8%A7%D9%86&amp;hl=en&amp;usg=__-j0jtbReI6coJzvQsvCoUkGKmvQ=&amp;sa=X&amp;ei=iHxPTYidAYqIhQe968moDg&amp;ved=0CB4Q9QEw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66CD-98A5-4098-ADEE-C7271E0D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shiri</cp:lastModifiedBy>
  <cp:revision>2</cp:revision>
  <cp:lastPrinted>2015-09-28T06:23:00Z</cp:lastPrinted>
  <dcterms:created xsi:type="dcterms:W3CDTF">2019-10-16T17:57:00Z</dcterms:created>
  <dcterms:modified xsi:type="dcterms:W3CDTF">2019-10-16T17:57:00Z</dcterms:modified>
</cp:coreProperties>
</file>